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06320" w14:textId="77777777" w:rsidR="00993B01" w:rsidRDefault="00993B01" w:rsidP="00993B01">
      <w:pPr>
        <w:jc w:val="center"/>
        <w:rPr>
          <w:sz w:val="22"/>
          <w:szCs w:val="22"/>
        </w:rPr>
      </w:pPr>
      <w:bookmarkStart w:id="0" w:name="_GoBack"/>
      <w:bookmarkEnd w:id="0"/>
      <w:r w:rsidRPr="0053591C">
        <w:rPr>
          <w:sz w:val="22"/>
          <w:szCs w:val="22"/>
        </w:rPr>
        <w:t>Lesson Plan</w:t>
      </w:r>
      <w:r>
        <w:rPr>
          <w:sz w:val="22"/>
          <w:szCs w:val="22"/>
        </w:rPr>
        <w:t xml:space="preserve"> format*</w:t>
      </w:r>
    </w:p>
    <w:p w14:paraId="20F78F21" w14:textId="77777777" w:rsidR="00993B01" w:rsidRPr="0053591C" w:rsidRDefault="00993B01" w:rsidP="00993B01">
      <w:pPr>
        <w:jc w:val="center"/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0"/>
        <w:gridCol w:w="6360"/>
      </w:tblGrid>
      <w:tr w:rsidR="00993B01" w:rsidRPr="0053591C" w14:paraId="6995A0C4" w14:textId="77777777" w:rsidTr="0046629F">
        <w:tc>
          <w:tcPr>
            <w:tcW w:w="5000" w:type="pct"/>
            <w:gridSpan w:val="2"/>
            <w:shd w:val="clear" w:color="auto" w:fill="E7E6E6" w:themeFill="background2"/>
          </w:tcPr>
          <w:p w14:paraId="543AA9EC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BASIC INFORMATION</w:t>
            </w:r>
          </w:p>
        </w:tc>
      </w:tr>
      <w:tr w:rsidR="00993B01" w:rsidRPr="0053591C" w14:paraId="7246ADD3" w14:textId="77777777" w:rsidTr="0046629F">
        <w:tc>
          <w:tcPr>
            <w:tcW w:w="1131" w:type="pct"/>
          </w:tcPr>
          <w:p w14:paraId="2C457DD5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Summary</w:t>
            </w:r>
          </w:p>
        </w:tc>
        <w:tc>
          <w:tcPr>
            <w:tcW w:w="3869" w:type="pct"/>
          </w:tcPr>
          <w:p w14:paraId="00F92D2C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3B01" w:rsidRPr="0053591C" w14:paraId="754D5734" w14:textId="77777777" w:rsidTr="0046629F">
        <w:tc>
          <w:tcPr>
            <w:tcW w:w="1131" w:type="pct"/>
          </w:tcPr>
          <w:p w14:paraId="1C876461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Grade Level</w:t>
            </w:r>
          </w:p>
        </w:tc>
        <w:tc>
          <w:tcPr>
            <w:tcW w:w="3869" w:type="pct"/>
          </w:tcPr>
          <w:p w14:paraId="11228B79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3B01" w:rsidRPr="0053591C" w14:paraId="502E1124" w14:textId="77777777" w:rsidTr="0046629F">
        <w:tc>
          <w:tcPr>
            <w:tcW w:w="1131" w:type="pct"/>
          </w:tcPr>
          <w:p w14:paraId="33175336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Time Frame</w:t>
            </w:r>
          </w:p>
        </w:tc>
        <w:tc>
          <w:tcPr>
            <w:tcW w:w="3869" w:type="pct"/>
          </w:tcPr>
          <w:p w14:paraId="20E0190F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3B01" w:rsidRPr="0053591C" w14:paraId="1746142C" w14:textId="77777777" w:rsidTr="0046629F">
        <w:tc>
          <w:tcPr>
            <w:tcW w:w="1131" w:type="pct"/>
          </w:tcPr>
          <w:p w14:paraId="125470DE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Subject(s)</w:t>
            </w:r>
          </w:p>
        </w:tc>
        <w:tc>
          <w:tcPr>
            <w:tcW w:w="3869" w:type="pct"/>
          </w:tcPr>
          <w:p w14:paraId="4C7A9F82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3B01" w:rsidRPr="0053591C" w14:paraId="03DBB178" w14:textId="77777777" w:rsidTr="0046629F">
        <w:tc>
          <w:tcPr>
            <w:tcW w:w="1131" w:type="pct"/>
          </w:tcPr>
          <w:p w14:paraId="76809C92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Topic(s)</w:t>
            </w:r>
          </w:p>
        </w:tc>
        <w:tc>
          <w:tcPr>
            <w:tcW w:w="3869" w:type="pct"/>
          </w:tcPr>
          <w:p w14:paraId="3F037CE8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3B01" w:rsidRPr="0053591C" w14:paraId="75237A13" w14:textId="77777777" w:rsidTr="0046629F">
        <w:tc>
          <w:tcPr>
            <w:tcW w:w="1131" w:type="pct"/>
          </w:tcPr>
          <w:p w14:paraId="1E33EC43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Instructional Materials &amp; Prep</w:t>
            </w:r>
          </w:p>
        </w:tc>
        <w:tc>
          <w:tcPr>
            <w:tcW w:w="3869" w:type="pct"/>
          </w:tcPr>
          <w:p w14:paraId="48FB8B80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3B01" w:rsidRPr="0053591C" w14:paraId="77DED49B" w14:textId="77777777" w:rsidTr="0046629F">
        <w:tc>
          <w:tcPr>
            <w:tcW w:w="5000" w:type="pct"/>
            <w:gridSpan w:val="2"/>
            <w:shd w:val="clear" w:color="auto" w:fill="E7E6E6" w:themeFill="background2"/>
          </w:tcPr>
          <w:p w14:paraId="6D0F1D2A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STANDARDS AND OBJECTIVES</w:t>
            </w:r>
          </w:p>
        </w:tc>
      </w:tr>
      <w:tr w:rsidR="00993B01" w:rsidRPr="0053591C" w14:paraId="5DA77C12" w14:textId="77777777" w:rsidTr="0046629F">
        <w:tc>
          <w:tcPr>
            <w:tcW w:w="1131" w:type="pct"/>
          </w:tcPr>
          <w:p w14:paraId="3A8F445B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CA Content Standard(s)</w:t>
            </w:r>
          </w:p>
        </w:tc>
        <w:tc>
          <w:tcPr>
            <w:tcW w:w="3869" w:type="pct"/>
          </w:tcPr>
          <w:p w14:paraId="253E2F40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3B01" w:rsidRPr="0053591C" w14:paraId="1BB44281" w14:textId="77777777" w:rsidTr="0046629F">
        <w:tc>
          <w:tcPr>
            <w:tcW w:w="1131" w:type="pct"/>
          </w:tcPr>
          <w:p w14:paraId="7D4FA5DD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CA ELD/ELA Standard(s)</w:t>
            </w:r>
          </w:p>
        </w:tc>
        <w:tc>
          <w:tcPr>
            <w:tcW w:w="3869" w:type="pct"/>
          </w:tcPr>
          <w:p w14:paraId="739AFBA1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3B01" w:rsidRPr="0053591C" w14:paraId="63A75869" w14:textId="77777777" w:rsidTr="0046629F">
        <w:tc>
          <w:tcPr>
            <w:tcW w:w="1131" w:type="pct"/>
          </w:tcPr>
          <w:p w14:paraId="6D6821CE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Lesson Objective(s)</w:t>
            </w:r>
          </w:p>
        </w:tc>
        <w:tc>
          <w:tcPr>
            <w:tcW w:w="3869" w:type="pct"/>
          </w:tcPr>
          <w:p w14:paraId="4EE5DEF6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3B01" w:rsidRPr="0053591C" w14:paraId="25FD637D" w14:textId="77777777" w:rsidTr="0046629F">
        <w:tc>
          <w:tcPr>
            <w:tcW w:w="5000" w:type="pct"/>
            <w:gridSpan w:val="2"/>
            <w:shd w:val="clear" w:color="auto" w:fill="E7E6E6" w:themeFill="background2"/>
          </w:tcPr>
          <w:p w14:paraId="25F79434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PLANNING CONSIDERATIONS</w:t>
            </w:r>
          </w:p>
        </w:tc>
      </w:tr>
      <w:tr w:rsidR="00993B01" w:rsidRPr="0053591C" w14:paraId="3D35710F" w14:textId="77777777" w:rsidTr="0046629F">
        <w:tc>
          <w:tcPr>
            <w:tcW w:w="1131" w:type="pct"/>
          </w:tcPr>
          <w:p w14:paraId="04DE68AA" w14:textId="70D3CC44" w:rsidR="00993B01" w:rsidRPr="0053591C" w:rsidRDefault="00252E30" w:rsidP="004662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Differentiation/UDL/Culturally Sustaining</w:t>
            </w:r>
            <w:r w:rsidR="00993B01">
              <w:rPr>
                <w:sz w:val="22"/>
                <w:szCs w:val="22"/>
              </w:rPr>
              <w:t xml:space="preserve"> Pedagogy/SDAIE</w:t>
            </w:r>
          </w:p>
        </w:tc>
        <w:tc>
          <w:tcPr>
            <w:tcW w:w="3869" w:type="pct"/>
          </w:tcPr>
          <w:p w14:paraId="6361E25A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3B01" w:rsidRPr="0053591C" w14:paraId="0C24A7B3" w14:textId="77777777" w:rsidTr="0046629F">
        <w:tc>
          <w:tcPr>
            <w:tcW w:w="1131" w:type="pct"/>
          </w:tcPr>
          <w:p w14:paraId="463F2889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Vocabulary and/or Vocabulary Resources</w:t>
            </w:r>
          </w:p>
        </w:tc>
        <w:tc>
          <w:tcPr>
            <w:tcW w:w="3869" w:type="pct"/>
          </w:tcPr>
          <w:p w14:paraId="0002F2AE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3B01" w:rsidRPr="0053591C" w14:paraId="0763A205" w14:textId="77777777" w:rsidTr="0046629F">
        <w:tc>
          <w:tcPr>
            <w:tcW w:w="5000" w:type="pct"/>
            <w:gridSpan w:val="2"/>
            <w:shd w:val="clear" w:color="auto" w:fill="E7E6E6" w:themeFill="background2"/>
          </w:tcPr>
          <w:p w14:paraId="75423120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ASSESSMENT</w:t>
            </w:r>
          </w:p>
        </w:tc>
      </w:tr>
      <w:tr w:rsidR="00993B01" w:rsidRPr="0053591C" w14:paraId="362C5F43" w14:textId="77777777" w:rsidTr="0046629F">
        <w:tc>
          <w:tcPr>
            <w:tcW w:w="1131" w:type="pct"/>
          </w:tcPr>
          <w:p w14:paraId="144B4AE6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Assessment of Learning</w:t>
            </w:r>
          </w:p>
        </w:tc>
        <w:tc>
          <w:tcPr>
            <w:tcW w:w="3869" w:type="pct"/>
          </w:tcPr>
          <w:p w14:paraId="27850C0F" w14:textId="77777777" w:rsidR="00993B01" w:rsidRPr="003B5C22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3B01" w:rsidRPr="0053591C" w14:paraId="00ACAA20" w14:textId="77777777" w:rsidTr="0046629F">
        <w:tc>
          <w:tcPr>
            <w:tcW w:w="5000" w:type="pct"/>
            <w:gridSpan w:val="2"/>
            <w:shd w:val="clear" w:color="auto" w:fill="E7E6E6" w:themeFill="background2"/>
          </w:tcPr>
          <w:p w14:paraId="5F4F4F93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LEARNING EXPERIENCES</w:t>
            </w:r>
          </w:p>
        </w:tc>
      </w:tr>
      <w:tr w:rsidR="00993B01" w:rsidRPr="0053591C" w14:paraId="41D719B6" w14:textId="77777777" w:rsidTr="0046629F">
        <w:tc>
          <w:tcPr>
            <w:tcW w:w="1131" w:type="pct"/>
          </w:tcPr>
          <w:p w14:paraId="7B073A6E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 w:rsidRPr="0053591C">
              <w:rPr>
                <w:sz w:val="22"/>
                <w:szCs w:val="22"/>
              </w:rPr>
              <w:t>Sequence of Activities</w:t>
            </w:r>
          </w:p>
        </w:tc>
        <w:tc>
          <w:tcPr>
            <w:tcW w:w="3869" w:type="pct"/>
          </w:tcPr>
          <w:p w14:paraId="5F597FA0" w14:textId="77777777" w:rsidR="00993B01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  <w:p w14:paraId="078217A3" w14:textId="77777777" w:rsidR="00993B01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  <w:p w14:paraId="24D17B05" w14:textId="77777777" w:rsidR="00993B01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  <w:p w14:paraId="13692824" w14:textId="77777777" w:rsidR="00993B01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  <w:p w14:paraId="44359ED5" w14:textId="77777777" w:rsidR="00993B01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  <w:p w14:paraId="581B1C3B" w14:textId="77777777" w:rsidR="00993B01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  <w:p w14:paraId="2316EEE2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3B01" w:rsidRPr="0053591C" w14:paraId="123DDD9F" w14:textId="77777777" w:rsidTr="0046629F">
        <w:tc>
          <w:tcPr>
            <w:tcW w:w="5000" w:type="pct"/>
            <w:gridSpan w:val="2"/>
            <w:shd w:val="clear" w:color="auto" w:fill="E7E6E6" w:themeFill="background2"/>
          </w:tcPr>
          <w:p w14:paraId="74022B23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CLOSURE</w:t>
            </w:r>
          </w:p>
        </w:tc>
      </w:tr>
      <w:tr w:rsidR="00993B01" w:rsidRPr="0053591C" w14:paraId="0CC8FB49" w14:textId="77777777" w:rsidTr="0046629F">
        <w:tc>
          <w:tcPr>
            <w:tcW w:w="1131" w:type="pct"/>
          </w:tcPr>
          <w:p w14:paraId="6A6BD2A2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Closure</w:t>
            </w:r>
          </w:p>
        </w:tc>
        <w:tc>
          <w:tcPr>
            <w:tcW w:w="3869" w:type="pct"/>
          </w:tcPr>
          <w:p w14:paraId="457C81B2" w14:textId="77777777" w:rsidR="00993B01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  <w:p w14:paraId="54885245" w14:textId="77777777" w:rsidR="00993B01" w:rsidRPr="0053591C" w:rsidRDefault="00993B01" w:rsidP="0046629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55CC74F" w14:textId="77777777" w:rsidR="00993B01" w:rsidRDefault="00993B01" w:rsidP="00993B01">
      <w:pPr>
        <w:rPr>
          <w:sz w:val="22"/>
          <w:szCs w:val="22"/>
        </w:rPr>
      </w:pPr>
    </w:p>
    <w:p w14:paraId="2356E67C" w14:textId="498D1332" w:rsidR="00993B01" w:rsidRPr="0053591C" w:rsidRDefault="00993B01" w:rsidP="00993B01">
      <w:pPr>
        <w:rPr>
          <w:sz w:val="22"/>
          <w:szCs w:val="22"/>
        </w:rPr>
      </w:pPr>
      <w:r>
        <w:rPr>
          <w:sz w:val="22"/>
          <w:szCs w:val="22"/>
        </w:rPr>
        <w:t xml:space="preserve">*This format </w:t>
      </w:r>
      <w:proofErr w:type="gramStart"/>
      <w:r>
        <w:rPr>
          <w:sz w:val="22"/>
          <w:szCs w:val="22"/>
        </w:rPr>
        <w:t>is recommended, but not required, for the SVP</w:t>
      </w:r>
      <w:proofErr w:type="gramEnd"/>
      <w:r>
        <w:rPr>
          <w:sz w:val="22"/>
          <w:szCs w:val="22"/>
        </w:rPr>
        <w:t>. This format includes the basic elements that should be included in whatever lesson plan format you use.</w:t>
      </w:r>
      <w:r w:rsidR="000D0147">
        <w:rPr>
          <w:sz w:val="22"/>
          <w:szCs w:val="22"/>
        </w:rPr>
        <w:t xml:space="preserve"> Your coach, instructors, or school district may require additional elements.</w:t>
      </w:r>
    </w:p>
    <w:p w14:paraId="57D4F325" w14:textId="77777777" w:rsidR="00993B01" w:rsidRDefault="00993B01" w:rsidP="00993B01">
      <w:pPr>
        <w:jc w:val="center"/>
      </w:pPr>
    </w:p>
    <w:p w14:paraId="1F80B2F4" w14:textId="77777777" w:rsidR="00C31674" w:rsidRDefault="00C31674"/>
    <w:sectPr w:rsidR="00C31674" w:rsidSect="00C9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01"/>
    <w:rsid w:val="00001191"/>
    <w:rsid w:val="00013ECF"/>
    <w:rsid w:val="000227D9"/>
    <w:rsid w:val="000260B6"/>
    <w:rsid w:val="0002709D"/>
    <w:rsid w:val="00033A1E"/>
    <w:rsid w:val="00035816"/>
    <w:rsid w:val="00046F14"/>
    <w:rsid w:val="0005561D"/>
    <w:rsid w:val="000709D6"/>
    <w:rsid w:val="0007218E"/>
    <w:rsid w:val="000742CD"/>
    <w:rsid w:val="00077803"/>
    <w:rsid w:val="000848B2"/>
    <w:rsid w:val="000916B5"/>
    <w:rsid w:val="00091B5E"/>
    <w:rsid w:val="00092ECF"/>
    <w:rsid w:val="000964A1"/>
    <w:rsid w:val="000971CB"/>
    <w:rsid w:val="00097830"/>
    <w:rsid w:val="000A5DC6"/>
    <w:rsid w:val="000A6C56"/>
    <w:rsid w:val="000A6E68"/>
    <w:rsid w:val="000B2F99"/>
    <w:rsid w:val="000C04B2"/>
    <w:rsid w:val="000C4DF3"/>
    <w:rsid w:val="000D0147"/>
    <w:rsid w:val="000E38F9"/>
    <w:rsid w:val="000F0FF8"/>
    <w:rsid w:val="000F104C"/>
    <w:rsid w:val="0010099F"/>
    <w:rsid w:val="00101267"/>
    <w:rsid w:val="00101DF2"/>
    <w:rsid w:val="00103B22"/>
    <w:rsid w:val="001075E3"/>
    <w:rsid w:val="0012549E"/>
    <w:rsid w:val="00133931"/>
    <w:rsid w:val="00134112"/>
    <w:rsid w:val="00134E6C"/>
    <w:rsid w:val="00142C08"/>
    <w:rsid w:val="00147E95"/>
    <w:rsid w:val="0015146E"/>
    <w:rsid w:val="001533B5"/>
    <w:rsid w:val="00154FA4"/>
    <w:rsid w:val="0015544A"/>
    <w:rsid w:val="00160C89"/>
    <w:rsid w:val="0016241B"/>
    <w:rsid w:val="00174857"/>
    <w:rsid w:val="00176509"/>
    <w:rsid w:val="00182973"/>
    <w:rsid w:val="00195D6E"/>
    <w:rsid w:val="001A0C64"/>
    <w:rsid w:val="001A700C"/>
    <w:rsid w:val="001B087E"/>
    <w:rsid w:val="001B1F5E"/>
    <w:rsid w:val="001B383E"/>
    <w:rsid w:val="001B51D6"/>
    <w:rsid w:val="001C2025"/>
    <w:rsid w:val="001C3CF3"/>
    <w:rsid w:val="001D040A"/>
    <w:rsid w:val="001D4693"/>
    <w:rsid w:val="001D4F1B"/>
    <w:rsid w:val="001E1EB7"/>
    <w:rsid w:val="001E2557"/>
    <w:rsid w:val="001E7223"/>
    <w:rsid w:val="001F4683"/>
    <w:rsid w:val="001F551B"/>
    <w:rsid w:val="001F552D"/>
    <w:rsid w:val="001F5BC1"/>
    <w:rsid w:val="001F6C58"/>
    <w:rsid w:val="00201EC7"/>
    <w:rsid w:val="0020273A"/>
    <w:rsid w:val="002052B6"/>
    <w:rsid w:val="00205DE1"/>
    <w:rsid w:val="00215D77"/>
    <w:rsid w:val="00215D7A"/>
    <w:rsid w:val="002172FB"/>
    <w:rsid w:val="00220836"/>
    <w:rsid w:val="00222558"/>
    <w:rsid w:val="00232E23"/>
    <w:rsid w:val="0023302C"/>
    <w:rsid w:val="002346E4"/>
    <w:rsid w:val="002410E3"/>
    <w:rsid w:val="00245A08"/>
    <w:rsid w:val="0025220C"/>
    <w:rsid w:val="00252E30"/>
    <w:rsid w:val="002535E8"/>
    <w:rsid w:val="00265DF7"/>
    <w:rsid w:val="00266520"/>
    <w:rsid w:val="00267FE4"/>
    <w:rsid w:val="002738A8"/>
    <w:rsid w:val="00275342"/>
    <w:rsid w:val="00281217"/>
    <w:rsid w:val="00283D73"/>
    <w:rsid w:val="00283EEE"/>
    <w:rsid w:val="00283F07"/>
    <w:rsid w:val="00285A29"/>
    <w:rsid w:val="00290332"/>
    <w:rsid w:val="0029074D"/>
    <w:rsid w:val="002A26D0"/>
    <w:rsid w:val="002A4276"/>
    <w:rsid w:val="002B0F9C"/>
    <w:rsid w:val="002C22E4"/>
    <w:rsid w:val="002D014B"/>
    <w:rsid w:val="002D7054"/>
    <w:rsid w:val="002E5805"/>
    <w:rsid w:val="002E7FE2"/>
    <w:rsid w:val="002F4FB1"/>
    <w:rsid w:val="003010F1"/>
    <w:rsid w:val="00314DEE"/>
    <w:rsid w:val="00322777"/>
    <w:rsid w:val="00322CCA"/>
    <w:rsid w:val="003239AE"/>
    <w:rsid w:val="00333FCA"/>
    <w:rsid w:val="003368E7"/>
    <w:rsid w:val="00351B47"/>
    <w:rsid w:val="00354E38"/>
    <w:rsid w:val="0035537B"/>
    <w:rsid w:val="003569D4"/>
    <w:rsid w:val="003633DD"/>
    <w:rsid w:val="00364757"/>
    <w:rsid w:val="00367BFA"/>
    <w:rsid w:val="00374F4C"/>
    <w:rsid w:val="00380B9A"/>
    <w:rsid w:val="00381332"/>
    <w:rsid w:val="00383DBF"/>
    <w:rsid w:val="00385D48"/>
    <w:rsid w:val="003A7A9C"/>
    <w:rsid w:val="003B1B6F"/>
    <w:rsid w:val="003C2462"/>
    <w:rsid w:val="003C409D"/>
    <w:rsid w:val="003C7D8C"/>
    <w:rsid w:val="003D2E19"/>
    <w:rsid w:val="003D6784"/>
    <w:rsid w:val="003D70D8"/>
    <w:rsid w:val="003E2A03"/>
    <w:rsid w:val="003F08D2"/>
    <w:rsid w:val="003F622A"/>
    <w:rsid w:val="003F67DE"/>
    <w:rsid w:val="00400175"/>
    <w:rsid w:val="00400719"/>
    <w:rsid w:val="0041399E"/>
    <w:rsid w:val="00425E79"/>
    <w:rsid w:val="00426C07"/>
    <w:rsid w:val="00435441"/>
    <w:rsid w:val="00440A5F"/>
    <w:rsid w:val="004436D2"/>
    <w:rsid w:val="004463FB"/>
    <w:rsid w:val="00446AA7"/>
    <w:rsid w:val="004500BD"/>
    <w:rsid w:val="004501E6"/>
    <w:rsid w:val="00450868"/>
    <w:rsid w:val="00457913"/>
    <w:rsid w:val="004619A2"/>
    <w:rsid w:val="004642FA"/>
    <w:rsid w:val="004672C5"/>
    <w:rsid w:val="00474740"/>
    <w:rsid w:val="00477612"/>
    <w:rsid w:val="00480828"/>
    <w:rsid w:val="004923B0"/>
    <w:rsid w:val="00493FB2"/>
    <w:rsid w:val="00495468"/>
    <w:rsid w:val="00495C36"/>
    <w:rsid w:val="004A01B1"/>
    <w:rsid w:val="004B1F56"/>
    <w:rsid w:val="004B3A8D"/>
    <w:rsid w:val="004C307F"/>
    <w:rsid w:val="004C6C81"/>
    <w:rsid w:val="004D0921"/>
    <w:rsid w:val="004D6F74"/>
    <w:rsid w:val="004D71D1"/>
    <w:rsid w:val="004E2E48"/>
    <w:rsid w:val="004F116B"/>
    <w:rsid w:val="0050276F"/>
    <w:rsid w:val="00513DFD"/>
    <w:rsid w:val="00516F01"/>
    <w:rsid w:val="00522B1D"/>
    <w:rsid w:val="00527237"/>
    <w:rsid w:val="00533E19"/>
    <w:rsid w:val="00536056"/>
    <w:rsid w:val="00536F8C"/>
    <w:rsid w:val="00537615"/>
    <w:rsid w:val="0055227B"/>
    <w:rsid w:val="00552578"/>
    <w:rsid w:val="00564EE7"/>
    <w:rsid w:val="00575F9C"/>
    <w:rsid w:val="0057718B"/>
    <w:rsid w:val="00580E9F"/>
    <w:rsid w:val="00584F28"/>
    <w:rsid w:val="005856A6"/>
    <w:rsid w:val="0058665D"/>
    <w:rsid w:val="005A6289"/>
    <w:rsid w:val="005B1C47"/>
    <w:rsid w:val="005B70AC"/>
    <w:rsid w:val="005C1A6B"/>
    <w:rsid w:val="005C333A"/>
    <w:rsid w:val="005C7C2E"/>
    <w:rsid w:val="005D0B23"/>
    <w:rsid w:val="005D7B20"/>
    <w:rsid w:val="005E0FC1"/>
    <w:rsid w:val="005E0FD2"/>
    <w:rsid w:val="005E54F4"/>
    <w:rsid w:val="005E5A47"/>
    <w:rsid w:val="005E6DBD"/>
    <w:rsid w:val="005F18F7"/>
    <w:rsid w:val="005F3319"/>
    <w:rsid w:val="00600F96"/>
    <w:rsid w:val="006041AA"/>
    <w:rsid w:val="006111D8"/>
    <w:rsid w:val="006132AB"/>
    <w:rsid w:val="00613F82"/>
    <w:rsid w:val="00614C4F"/>
    <w:rsid w:val="0062321C"/>
    <w:rsid w:val="00625548"/>
    <w:rsid w:val="00626D09"/>
    <w:rsid w:val="00642C3A"/>
    <w:rsid w:val="00644AAD"/>
    <w:rsid w:val="00645C0F"/>
    <w:rsid w:val="00646100"/>
    <w:rsid w:val="00646ECF"/>
    <w:rsid w:val="00652B38"/>
    <w:rsid w:val="006560AC"/>
    <w:rsid w:val="006578E9"/>
    <w:rsid w:val="0066450E"/>
    <w:rsid w:val="00672FC8"/>
    <w:rsid w:val="006740D4"/>
    <w:rsid w:val="00683B98"/>
    <w:rsid w:val="0068578E"/>
    <w:rsid w:val="006966C1"/>
    <w:rsid w:val="006A09B4"/>
    <w:rsid w:val="006A5E7B"/>
    <w:rsid w:val="006B0263"/>
    <w:rsid w:val="006B5343"/>
    <w:rsid w:val="006B56AE"/>
    <w:rsid w:val="006B5F0B"/>
    <w:rsid w:val="006C1CA8"/>
    <w:rsid w:val="006C47CA"/>
    <w:rsid w:val="006C4AF3"/>
    <w:rsid w:val="006C7135"/>
    <w:rsid w:val="006D1386"/>
    <w:rsid w:val="006D15E3"/>
    <w:rsid w:val="006E2EEB"/>
    <w:rsid w:val="006E3179"/>
    <w:rsid w:val="006E4CA3"/>
    <w:rsid w:val="006E6835"/>
    <w:rsid w:val="006F4308"/>
    <w:rsid w:val="00700D03"/>
    <w:rsid w:val="0070145D"/>
    <w:rsid w:val="007037F3"/>
    <w:rsid w:val="0070419C"/>
    <w:rsid w:val="00704C68"/>
    <w:rsid w:val="007074C4"/>
    <w:rsid w:val="007100A0"/>
    <w:rsid w:val="0072367A"/>
    <w:rsid w:val="00723D75"/>
    <w:rsid w:val="00726527"/>
    <w:rsid w:val="007453DC"/>
    <w:rsid w:val="00750503"/>
    <w:rsid w:val="00751617"/>
    <w:rsid w:val="0075194F"/>
    <w:rsid w:val="0076285C"/>
    <w:rsid w:val="007633CA"/>
    <w:rsid w:val="007674D4"/>
    <w:rsid w:val="007710FF"/>
    <w:rsid w:val="0077384E"/>
    <w:rsid w:val="0077429B"/>
    <w:rsid w:val="00774C56"/>
    <w:rsid w:val="00776B00"/>
    <w:rsid w:val="00782CB3"/>
    <w:rsid w:val="00784CA2"/>
    <w:rsid w:val="00787137"/>
    <w:rsid w:val="00790580"/>
    <w:rsid w:val="00794523"/>
    <w:rsid w:val="007960D2"/>
    <w:rsid w:val="007A1298"/>
    <w:rsid w:val="007A3FAC"/>
    <w:rsid w:val="007B3A6B"/>
    <w:rsid w:val="007B512B"/>
    <w:rsid w:val="007C6AB5"/>
    <w:rsid w:val="007D0595"/>
    <w:rsid w:val="007E4FA0"/>
    <w:rsid w:val="007F0997"/>
    <w:rsid w:val="007F28BF"/>
    <w:rsid w:val="00811428"/>
    <w:rsid w:val="008141A2"/>
    <w:rsid w:val="00814B26"/>
    <w:rsid w:val="00823787"/>
    <w:rsid w:val="00824AF4"/>
    <w:rsid w:val="0082770A"/>
    <w:rsid w:val="00842C34"/>
    <w:rsid w:val="008432B2"/>
    <w:rsid w:val="00850ED2"/>
    <w:rsid w:val="00860AA0"/>
    <w:rsid w:val="00861488"/>
    <w:rsid w:val="0086310B"/>
    <w:rsid w:val="0086499B"/>
    <w:rsid w:val="00864FB9"/>
    <w:rsid w:val="0087563B"/>
    <w:rsid w:val="00881E31"/>
    <w:rsid w:val="00883E6D"/>
    <w:rsid w:val="008841D6"/>
    <w:rsid w:val="00886517"/>
    <w:rsid w:val="008933DE"/>
    <w:rsid w:val="00896AAE"/>
    <w:rsid w:val="008979F3"/>
    <w:rsid w:val="008A479C"/>
    <w:rsid w:val="008B2A9C"/>
    <w:rsid w:val="008B2C2C"/>
    <w:rsid w:val="008C54A3"/>
    <w:rsid w:val="008D675B"/>
    <w:rsid w:val="008E3F77"/>
    <w:rsid w:val="008E47B1"/>
    <w:rsid w:val="008F01F5"/>
    <w:rsid w:val="008F1088"/>
    <w:rsid w:val="008F19B0"/>
    <w:rsid w:val="008F2790"/>
    <w:rsid w:val="008F2E5A"/>
    <w:rsid w:val="008F303B"/>
    <w:rsid w:val="008F39B0"/>
    <w:rsid w:val="008F7131"/>
    <w:rsid w:val="009059EC"/>
    <w:rsid w:val="00906552"/>
    <w:rsid w:val="009129EE"/>
    <w:rsid w:val="00912AA8"/>
    <w:rsid w:val="00913F0D"/>
    <w:rsid w:val="00915C44"/>
    <w:rsid w:val="00917250"/>
    <w:rsid w:val="009257E0"/>
    <w:rsid w:val="00926468"/>
    <w:rsid w:val="009267CE"/>
    <w:rsid w:val="009324F4"/>
    <w:rsid w:val="00932F05"/>
    <w:rsid w:val="00935D9C"/>
    <w:rsid w:val="0094126B"/>
    <w:rsid w:val="009414D4"/>
    <w:rsid w:val="00944F8F"/>
    <w:rsid w:val="009450DB"/>
    <w:rsid w:val="0098188A"/>
    <w:rsid w:val="009869CB"/>
    <w:rsid w:val="00986E99"/>
    <w:rsid w:val="00990517"/>
    <w:rsid w:val="00993B01"/>
    <w:rsid w:val="009A132A"/>
    <w:rsid w:val="009A1670"/>
    <w:rsid w:val="009A1D4A"/>
    <w:rsid w:val="009B1CC8"/>
    <w:rsid w:val="009B3D28"/>
    <w:rsid w:val="009D1239"/>
    <w:rsid w:val="009D5FFA"/>
    <w:rsid w:val="009D62C1"/>
    <w:rsid w:val="009E32E6"/>
    <w:rsid w:val="009F1F2F"/>
    <w:rsid w:val="009F5B8F"/>
    <w:rsid w:val="009F63EB"/>
    <w:rsid w:val="00A01E36"/>
    <w:rsid w:val="00A028F3"/>
    <w:rsid w:val="00A06056"/>
    <w:rsid w:val="00A0783A"/>
    <w:rsid w:val="00A105B4"/>
    <w:rsid w:val="00A233E6"/>
    <w:rsid w:val="00A235D0"/>
    <w:rsid w:val="00A41E6C"/>
    <w:rsid w:val="00A4365F"/>
    <w:rsid w:val="00A46E5E"/>
    <w:rsid w:val="00A53EC9"/>
    <w:rsid w:val="00A57AB5"/>
    <w:rsid w:val="00A6194F"/>
    <w:rsid w:val="00A63271"/>
    <w:rsid w:val="00A646CE"/>
    <w:rsid w:val="00A6748E"/>
    <w:rsid w:val="00A73A38"/>
    <w:rsid w:val="00A770E7"/>
    <w:rsid w:val="00A80D84"/>
    <w:rsid w:val="00A843EB"/>
    <w:rsid w:val="00A85CB7"/>
    <w:rsid w:val="00AA4D42"/>
    <w:rsid w:val="00AA6F60"/>
    <w:rsid w:val="00AB1FF7"/>
    <w:rsid w:val="00AB4E86"/>
    <w:rsid w:val="00AC1A2B"/>
    <w:rsid w:val="00AC3D0B"/>
    <w:rsid w:val="00AC7B68"/>
    <w:rsid w:val="00AD7BDD"/>
    <w:rsid w:val="00AF0DE4"/>
    <w:rsid w:val="00AF2288"/>
    <w:rsid w:val="00AF41C3"/>
    <w:rsid w:val="00AF4BFA"/>
    <w:rsid w:val="00B015FC"/>
    <w:rsid w:val="00B06A30"/>
    <w:rsid w:val="00B172DC"/>
    <w:rsid w:val="00B214A6"/>
    <w:rsid w:val="00B22632"/>
    <w:rsid w:val="00B23BA9"/>
    <w:rsid w:val="00B263B7"/>
    <w:rsid w:val="00B30463"/>
    <w:rsid w:val="00B32DD1"/>
    <w:rsid w:val="00B33BC1"/>
    <w:rsid w:val="00B52262"/>
    <w:rsid w:val="00B523DC"/>
    <w:rsid w:val="00B547D0"/>
    <w:rsid w:val="00B54DC1"/>
    <w:rsid w:val="00B579DD"/>
    <w:rsid w:val="00B61657"/>
    <w:rsid w:val="00B63EA1"/>
    <w:rsid w:val="00B73722"/>
    <w:rsid w:val="00B746F0"/>
    <w:rsid w:val="00B77416"/>
    <w:rsid w:val="00B77BC3"/>
    <w:rsid w:val="00B8265B"/>
    <w:rsid w:val="00BA6969"/>
    <w:rsid w:val="00BB61E3"/>
    <w:rsid w:val="00BD18BB"/>
    <w:rsid w:val="00BD52C8"/>
    <w:rsid w:val="00BD79F3"/>
    <w:rsid w:val="00BF064E"/>
    <w:rsid w:val="00BF1D54"/>
    <w:rsid w:val="00BF6DDB"/>
    <w:rsid w:val="00C14AA4"/>
    <w:rsid w:val="00C2214E"/>
    <w:rsid w:val="00C24A90"/>
    <w:rsid w:val="00C2656C"/>
    <w:rsid w:val="00C31674"/>
    <w:rsid w:val="00C31BB2"/>
    <w:rsid w:val="00C32CC4"/>
    <w:rsid w:val="00C35471"/>
    <w:rsid w:val="00C3578B"/>
    <w:rsid w:val="00C36854"/>
    <w:rsid w:val="00C44923"/>
    <w:rsid w:val="00C524EC"/>
    <w:rsid w:val="00C54404"/>
    <w:rsid w:val="00C551A4"/>
    <w:rsid w:val="00C63434"/>
    <w:rsid w:val="00C644D9"/>
    <w:rsid w:val="00C64A80"/>
    <w:rsid w:val="00C66EE5"/>
    <w:rsid w:val="00C763D8"/>
    <w:rsid w:val="00C76BAF"/>
    <w:rsid w:val="00C875CE"/>
    <w:rsid w:val="00C87D9E"/>
    <w:rsid w:val="00C91A9A"/>
    <w:rsid w:val="00C92891"/>
    <w:rsid w:val="00C936D4"/>
    <w:rsid w:val="00CA5E34"/>
    <w:rsid w:val="00CB23DC"/>
    <w:rsid w:val="00CC3372"/>
    <w:rsid w:val="00CC43A4"/>
    <w:rsid w:val="00CC794B"/>
    <w:rsid w:val="00CD1DC8"/>
    <w:rsid w:val="00CD28DC"/>
    <w:rsid w:val="00CE28F0"/>
    <w:rsid w:val="00CF0FC4"/>
    <w:rsid w:val="00D078F7"/>
    <w:rsid w:val="00D15BB8"/>
    <w:rsid w:val="00D16537"/>
    <w:rsid w:val="00D1748C"/>
    <w:rsid w:val="00D32D99"/>
    <w:rsid w:val="00D3413E"/>
    <w:rsid w:val="00D35D8A"/>
    <w:rsid w:val="00D36194"/>
    <w:rsid w:val="00D36565"/>
    <w:rsid w:val="00D36CD4"/>
    <w:rsid w:val="00D4219B"/>
    <w:rsid w:val="00D4692D"/>
    <w:rsid w:val="00D554B8"/>
    <w:rsid w:val="00D61C90"/>
    <w:rsid w:val="00D63B9E"/>
    <w:rsid w:val="00D65AE8"/>
    <w:rsid w:val="00D7281E"/>
    <w:rsid w:val="00D7355A"/>
    <w:rsid w:val="00D8458A"/>
    <w:rsid w:val="00D968A2"/>
    <w:rsid w:val="00DA4E5C"/>
    <w:rsid w:val="00DB1956"/>
    <w:rsid w:val="00DB3416"/>
    <w:rsid w:val="00DB440C"/>
    <w:rsid w:val="00DC2A75"/>
    <w:rsid w:val="00DC6DCA"/>
    <w:rsid w:val="00DC7528"/>
    <w:rsid w:val="00DE1F57"/>
    <w:rsid w:val="00DE2816"/>
    <w:rsid w:val="00DF0183"/>
    <w:rsid w:val="00DF3D4F"/>
    <w:rsid w:val="00DF6D81"/>
    <w:rsid w:val="00E031A0"/>
    <w:rsid w:val="00E11F79"/>
    <w:rsid w:val="00E13488"/>
    <w:rsid w:val="00E14E38"/>
    <w:rsid w:val="00E151B0"/>
    <w:rsid w:val="00E16306"/>
    <w:rsid w:val="00E17825"/>
    <w:rsid w:val="00E23A79"/>
    <w:rsid w:val="00E516FA"/>
    <w:rsid w:val="00E51738"/>
    <w:rsid w:val="00E54C59"/>
    <w:rsid w:val="00E65EB3"/>
    <w:rsid w:val="00E661DF"/>
    <w:rsid w:val="00E67178"/>
    <w:rsid w:val="00E70EC7"/>
    <w:rsid w:val="00E851C4"/>
    <w:rsid w:val="00E9324A"/>
    <w:rsid w:val="00E955FE"/>
    <w:rsid w:val="00E95995"/>
    <w:rsid w:val="00EA7E60"/>
    <w:rsid w:val="00EB3F99"/>
    <w:rsid w:val="00EC201F"/>
    <w:rsid w:val="00EC4082"/>
    <w:rsid w:val="00EC6000"/>
    <w:rsid w:val="00EC6093"/>
    <w:rsid w:val="00ED3249"/>
    <w:rsid w:val="00ED7469"/>
    <w:rsid w:val="00EE015E"/>
    <w:rsid w:val="00EE61DD"/>
    <w:rsid w:val="00EF2D54"/>
    <w:rsid w:val="00EF332B"/>
    <w:rsid w:val="00F06CD5"/>
    <w:rsid w:val="00F12ACF"/>
    <w:rsid w:val="00F15866"/>
    <w:rsid w:val="00F2049F"/>
    <w:rsid w:val="00F2283A"/>
    <w:rsid w:val="00F26F56"/>
    <w:rsid w:val="00F334E5"/>
    <w:rsid w:val="00F34F5A"/>
    <w:rsid w:val="00F37C65"/>
    <w:rsid w:val="00F42BAB"/>
    <w:rsid w:val="00F4482F"/>
    <w:rsid w:val="00F5009B"/>
    <w:rsid w:val="00F56E42"/>
    <w:rsid w:val="00F60710"/>
    <w:rsid w:val="00F60E42"/>
    <w:rsid w:val="00F61F04"/>
    <w:rsid w:val="00F6326E"/>
    <w:rsid w:val="00F638CF"/>
    <w:rsid w:val="00F63EB0"/>
    <w:rsid w:val="00F66A8F"/>
    <w:rsid w:val="00F70E66"/>
    <w:rsid w:val="00F85217"/>
    <w:rsid w:val="00F86856"/>
    <w:rsid w:val="00F86B3C"/>
    <w:rsid w:val="00F86C4E"/>
    <w:rsid w:val="00F92371"/>
    <w:rsid w:val="00F94676"/>
    <w:rsid w:val="00FA1A08"/>
    <w:rsid w:val="00FA2C93"/>
    <w:rsid w:val="00FA3789"/>
    <w:rsid w:val="00FA42AF"/>
    <w:rsid w:val="00FB4608"/>
    <w:rsid w:val="00FC3156"/>
    <w:rsid w:val="00FD3FAD"/>
    <w:rsid w:val="00FD3FCA"/>
    <w:rsid w:val="00FD7429"/>
    <w:rsid w:val="00FE23FD"/>
    <w:rsid w:val="00FE38B0"/>
    <w:rsid w:val="00FE5441"/>
    <w:rsid w:val="00FF1274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1F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B0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B0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599</Characters>
  <Application>Microsoft Office Word</Application>
  <DocSecurity>4</DocSecurity>
  <Lines>99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Rabago</cp:lastModifiedBy>
  <cp:revision>2</cp:revision>
  <dcterms:created xsi:type="dcterms:W3CDTF">2019-10-21T16:46:00Z</dcterms:created>
  <dcterms:modified xsi:type="dcterms:W3CDTF">2019-10-21T16:46:00Z</dcterms:modified>
</cp:coreProperties>
</file>